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6B25" w14:textId="77777777" w:rsidR="00D364D5" w:rsidRDefault="00681973">
      <w:pPr>
        <w:spacing w:after="0" w:line="259" w:lineRule="auto"/>
        <w:ind w:left="799" w:firstLine="0"/>
      </w:pPr>
      <w:r>
        <w:rPr>
          <w:noProof/>
        </w:rPr>
        <w:drawing>
          <wp:inline distT="0" distB="0" distL="0" distR="0" wp14:anchorId="0B483913" wp14:editId="6CC2450C">
            <wp:extent cx="845820" cy="848868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CDA5D01" w14:textId="77777777" w:rsidR="00D364D5" w:rsidRDefault="00681973">
      <w:pPr>
        <w:spacing w:after="0" w:line="259" w:lineRule="auto"/>
        <w:ind w:left="794" w:firstLine="0"/>
      </w:pPr>
      <w:r>
        <w:rPr>
          <w:b/>
        </w:rPr>
        <w:t xml:space="preserve"> </w:t>
      </w:r>
    </w:p>
    <w:p w14:paraId="402EE53A" w14:textId="77777777" w:rsidR="00D364D5" w:rsidRDefault="00681973">
      <w:pPr>
        <w:spacing w:after="0" w:line="259" w:lineRule="auto"/>
        <w:ind w:left="1310" w:firstLine="0"/>
        <w:jc w:val="left"/>
      </w:pPr>
      <w:r>
        <w:rPr>
          <w:b/>
        </w:rPr>
        <w:t xml:space="preserve">The Ancient and </w:t>
      </w:r>
      <w:proofErr w:type="spellStart"/>
      <w:r>
        <w:rPr>
          <w:b/>
        </w:rPr>
        <w:t>Honorable</w:t>
      </w:r>
      <w:proofErr w:type="spellEnd"/>
      <w:r>
        <w:rPr>
          <w:b/>
        </w:rPr>
        <w:t xml:space="preserve"> Fraternity of Royal Ark Mariner </w:t>
      </w:r>
    </w:p>
    <w:p w14:paraId="621CB131" w14:textId="77777777" w:rsidR="00D364D5" w:rsidRDefault="00681973">
      <w:pPr>
        <w:spacing w:after="0" w:line="259" w:lineRule="auto"/>
        <w:ind w:left="790" w:firstLine="0"/>
      </w:pPr>
      <w:r>
        <w:t xml:space="preserve"> </w:t>
      </w:r>
    </w:p>
    <w:p w14:paraId="01C69DD0" w14:textId="77777777" w:rsidR="00D364D5" w:rsidRDefault="00681973">
      <w:pPr>
        <w:spacing w:after="0" w:line="259" w:lineRule="auto"/>
        <w:ind w:left="724" w:firstLine="0"/>
      </w:pPr>
      <w:r>
        <w:rPr>
          <w:b/>
          <w:u w:val="single" w:color="000000"/>
        </w:rPr>
        <w:t>TOAST LIST</w:t>
      </w:r>
      <w:r>
        <w:rPr>
          <w:b/>
        </w:rPr>
        <w:t xml:space="preserve"> </w:t>
      </w:r>
    </w:p>
    <w:p w14:paraId="3BA0F573" w14:textId="77777777" w:rsidR="00D364D5" w:rsidRDefault="00681973">
      <w:pPr>
        <w:spacing w:after="0" w:line="259" w:lineRule="auto"/>
        <w:ind w:left="724" w:firstLine="0"/>
      </w:pPr>
      <w:r>
        <w:rPr>
          <w:b/>
        </w:rPr>
        <w:t xml:space="preserve">After Grace </w:t>
      </w:r>
    </w:p>
    <w:p w14:paraId="28F52229" w14:textId="77777777" w:rsidR="00D364D5" w:rsidRDefault="00681973">
      <w:pPr>
        <w:spacing w:after="0" w:line="259" w:lineRule="auto"/>
        <w:ind w:left="790" w:firstLine="0"/>
      </w:pPr>
      <w:r>
        <w:t xml:space="preserve"> </w:t>
      </w:r>
    </w:p>
    <w:p w14:paraId="5F2C4028" w14:textId="72B01851" w:rsidR="00D364D5" w:rsidRDefault="00AA43E3" w:rsidP="00D0166C">
      <w:pPr>
        <w:ind w:left="1928" w:right="1197"/>
      </w:pPr>
      <w:r w:rsidRPr="00AA43E3">
        <w:t xml:space="preserve">His Majesty </w:t>
      </w:r>
      <w:r w:rsidR="00D0166C">
        <w:t xml:space="preserve">The </w:t>
      </w:r>
      <w:r w:rsidRPr="00AA43E3">
        <w:t xml:space="preserve">King </w:t>
      </w:r>
    </w:p>
    <w:p w14:paraId="63355858" w14:textId="442E9E35" w:rsidR="00D364D5" w:rsidRDefault="00681973">
      <w:pPr>
        <w:ind w:left="1928" w:right="1197"/>
      </w:pPr>
      <w:r>
        <w:t>***</w:t>
      </w:r>
    </w:p>
    <w:p w14:paraId="42A87327" w14:textId="77777777" w:rsidR="00D364D5" w:rsidRDefault="00681973">
      <w:pPr>
        <w:ind w:left="348"/>
      </w:pPr>
      <w:r>
        <w:t xml:space="preserve">Most Worshipful Brother His Royal Highness Prince Michael of Kent, </w:t>
      </w:r>
      <w:r>
        <w:rPr>
          <w:i/>
        </w:rPr>
        <w:t>GCVO</w:t>
      </w:r>
      <w:r>
        <w:t xml:space="preserve"> GRAND MASTER </w:t>
      </w:r>
    </w:p>
    <w:p w14:paraId="36563FF2" w14:textId="77777777" w:rsidR="00D364D5" w:rsidRDefault="00681973">
      <w:pPr>
        <w:ind w:left="1928" w:right="1197"/>
      </w:pPr>
      <w:r>
        <w:t xml:space="preserve">*** </w:t>
      </w:r>
    </w:p>
    <w:p w14:paraId="1A22C4F9" w14:textId="4EEAD416" w:rsidR="00D364D5" w:rsidRDefault="00681973">
      <w:pPr>
        <w:ind w:left="1928" w:right="1128"/>
      </w:pPr>
      <w:r>
        <w:t xml:space="preserve">Most Worshipful Brother </w:t>
      </w:r>
      <w:r w:rsidR="00D24CEB">
        <w:t xml:space="preserve">John Herbert Prizeman </w:t>
      </w:r>
      <w:r>
        <w:t xml:space="preserve">PRO GRAND MASTER </w:t>
      </w:r>
    </w:p>
    <w:p w14:paraId="57E419EE" w14:textId="289C2F47" w:rsidR="00D364D5" w:rsidRDefault="00681973">
      <w:pPr>
        <w:ind w:left="1928" w:right="1128"/>
      </w:pPr>
      <w:r>
        <w:t xml:space="preserve">Right Worshipful Brother </w:t>
      </w:r>
      <w:r w:rsidR="00D24CEB">
        <w:t xml:space="preserve">Francis Charles Spencer </w:t>
      </w:r>
      <w:r>
        <w:t xml:space="preserve">DEPUTY GRAND MASTER </w:t>
      </w:r>
    </w:p>
    <w:p w14:paraId="45B638D6" w14:textId="7AAF4B98" w:rsidR="00D24CEB" w:rsidRDefault="00681973" w:rsidP="00D24CEB">
      <w:pPr>
        <w:ind w:left="1928" w:right="1125"/>
        <w:jc w:val="both"/>
      </w:pPr>
      <w:r>
        <w:t xml:space="preserve">Right Worshipful Brother </w:t>
      </w:r>
      <w:proofErr w:type="spellStart"/>
      <w:r w:rsidR="00D24CEB" w:rsidRPr="00D24CEB">
        <w:t>Denovan</w:t>
      </w:r>
      <w:proofErr w:type="spellEnd"/>
      <w:r w:rsidR="00D24CEB" w:rsidRPr="00D24CEB">
        <w:t xml:space="preserve"> Keith </w:t>
      </w:r>
      <w:r w:rsidR="00D24CEB">
        <w:t>W</w:t>
      </w:r>
      <w:r w:rsidR="00D24CEB" w:rsidRPr="00D24CEB">
        <w:t>ilson</w:t>
      </w:r>
    </w:p>
    <w:p w14:paraId="416F3307" w14:textId="619C56AE" w:rsidR="00D364D5" w:rsidRDefault="00681973" w:rsidP="00D24CEB">
      <w:pPr>
        <w:ind w:left="3368" w:right="1125" w:firstLine="0"/>
        <w:jc w:val="both"/>
      </w:pPr>
      <w:r>
        <w:t xml:space="preserve">ASSISTANT GRAND MASTER </w:t>
      </w:r>
    </w:p>
    <w:p w14:paraId="62057C4A" w14:textId="77777777" w:rsidR="00D364D5" w:rsidRDefault="00681973">
      <w:pPr>
        <w:ind w:left="1580" w:right="844"/>
      </w:pPr>
      <w:r>
        <w:rPr>
          <w:sz w:val="11"/>
        </w:rPr>
        <w:t xml:space="preserve"> </w:t>
      </w:r>
      <w:r>
        <w:t xml:space="preserve">and the Members of the Grand Master’s Royal Ark Council </w:t>
      </w:r>
    </w:p>
    <w:p w14:paraId="0CB31911" w14:textId="77777777" w:rsidR="00D364D5" w:rsidRDefault="00681973">
      <w:pPr>
        <w:ind w:left="1928" w:right="1197"/>
      </w:pPr>
      <w:r>
        <w:t xml:space="preserve">*** </w:t>
      </w:r>
    </w:p>
    <w:p w14:paraId="0A0C7424" w14:textId="26AFAD05" w:rsidR="00D364D5" w:rsidRDefault="00681973">
      <w:pPr>
        <w:ind w:left="1928" w:right="1197"/>
      </w:pPr>
      <w:r>
        <w:t xml:space="preserve">Right Worshipful Brother </w:t>
      </w:r>
      <w:r w:rsidR="00A6318F">
        <w:t>Barrie Roy Mansell</w:t>
      </w:r>
      <w:r>
        <w:t xml:space="preserve"> </w:t>
      </w:r>
    </w:p>
    <w:p w14:paraId="1AD0331E" w14:textId="3C8D5703" w:rsidR="00D364D5" w:rsidRDefault="00681973">
      <w:pPr>
        <w:ind w:left="1928" w:right="1196"/>
      </w:pPr>
      <w:r>
        <w:t xml:space="preserve">DISTRICT GRAND MASTER </w:t>
      </w:r>
    </w:p>
    <w:p w14:paraId="194D5CBE" w14:textId="77777777" w:rsidR="00A6318F" w:rsidRDefault="00681973" w:rsidP="00A6318F">
      <w:pPr>
        <w:ind w:left="1928" w:right="1197"/>
      </w:pPr>
      <w:r>
        <w:t xml:space="preserve">*** </w:t>
      </w:r>
    </w:p>
    <w:p w14:paraId="3248E023" w14:textId="787E1DE2" w:rsidR="00D364D5" w:rsidRDefault="00681973" w:rsidP="00A6318F">
      <w:pPr>
        <w:ind w:left="1928" w:right="1197"/>
      </w:pPr>
      <w:r>
        <w:t xml:space="preserve">HOLDERS OF ROYAL ARK MARINER GRAND RANK </w:t>
      </w:r>
    </w:p>
    <w:p w14:paraId="04EE9E87" w14:textId="77777777" w:rsidR="00D364D5" w:rsidRDefault="00681973">
      <w:pPr>
        <w:ind w:left="1928" w:right="1197"/>
      </w:pPr>
      <w:r>
        <w:t xml:space="preserve">*** </w:t>
      </w:r>
    </w:p>
    <w:p w14:paraId="4309DF68" w14:textId="47E372D1" w:rsidR="00D364D5" w:rsidRDefault="00681973" w:rsidP="00B910C8">
      <w:pPr>
        <w:ind w:left="1928" w:right="1197"/>
      </w:pPr>
      <w:r>
        <w:t xml:space="preserve">Worshipful Brother </w:t>
      </w:r>
      <w:r w:rsidR="00A6318F">
        <w:t>Rodney Stuart Hales</w:t>
      </w:r>
    </w:p>
    <w:p w14:paraId="6CCC697A" w14:textId="756A19F2" w:rsidR="00D364D5" w:rsidRDefault="00681973" w:rsidP="00B910C8">
      <w:pPr>
        <w:ind w:left="1928" w:right="1197"/>
      </w:pPr>
      <w:r>
        <w:t>DEPUTY DISTRICT GRAND MASTER</w:t>
      </w:r>
    </w:p>
    <w:p w14:paraId="765E69DB" w14:textId="3A210D9B" w:rsidR="00A6318F" w:rsidRDefault="00681973" w:rsidP="00A6318F">
      <w:pPr>
        <w:ind w:left="1928" w:right="1197"/>
      </w:pPr>
      <w:r>
        <w:t xml:space="preserve">Worshipful Brother </w:t>
      </w:r>
      <w:r w:rsidR="00A6318F">
        <w:t>Michael John Baker</w:t>
      </w:r>
    </w:p>
    <w:p w14:paraId="2113D82A" w14:textId="263FEB52" w:rsidR="00A6318F" w:rsidRDefault="00A6318F" w:rsidP="00A6318F">
      <w:pPr>
        <w:ind w:left="1928" w:right="1197"/>
      </w:pPr>
      <w:r>
        <w:t>Worshipful Brother Terrence Porter</w:t>
      </w:r>
    </w:p>
    <w:p w14:paraId="0A66780C" w14:textId="37D434F4" w:rsidR="00D364D5" w:rsidRDefault="00681973" w:rsidP="00A6318F">
      <w:pPr>
        <w:ind w:left="1928" w:right="1197"/>
      </w:pPr>
      <w:r>
        <w:t>ASSISTANT DISTRICT GRAND MASTER</w:t>
      </w:r>
      <w:r w:rsidR="00A6318F">
        <w:t>S</w:t>
      </w:r>
    </w:p>
    <w:p w14:paraId="1818185D" w14:textId="6300414A" w:rsidR="00D364D5" w:rsidRDefault="00681973">
      <w:pPr>
        <w:ind w:left="2194" w:right="1462"/>
      </w:pPr>
      <w:r>
        <w:rPr>
          <w:sz w:val="11"/>
        </w:rPr>
        <w:t xml:space="preserve"> </w:t>
      </w:r>
      <w:r>
        <w:t xml:space="preserve">and holders of District Grand Rank </w:t>
      </w:r>
    </w:p>
    <w:p w14:paraId="04EF2723" w14:textId="77777777" w:rsidR="00D364D5" w:rsidRDefault="00681973">
      <w:pPr>
        <w:ind w:left="1928" w:right="1197"/>
      </w:pPr>
      <w:r>
        <w:t xml:space="preserve">*** </w:t>
      </w:r>
    </w:p>
    <w:p w14:paraId="21BCC1FE" w14:textId="77777777" w:rsidR="00D364D5" w:rsidRDefault="00681973">
      <w:pPr>
        <w:ind w:left="1928" w:right="1194"/>
      </w:pPr>
      <w:r>
        <w:t xml:space="preserve">The Worshipful Commander </w:t>
      </w:r>
    </w:p>
    <w:p w14:paraId="614A7D39" w14:textId="77777777" w:rsidR="00D364D5" w:rsidRDefault="00681973">
      <w:pPr>
        <w:ind w:left="1928" w:right="1197"/>
      </w:pPr>
      <w:r>
        <w:t xml:space="preserve">*** </w:t>
      </w:r>
    </w:p>
    <w:p w14:paraId="473E9A98" w14:textId="77777777" w:rsidR="00D364D5" w:rsidRDefault="00681973">
      <w:pPr>
        <w:ind w:left="1928" w:right="1192"/>
      </w:pPr>
      <w:r>
        <w:t xml:space="preserve">The Candidate(s)* </w:t>
      </w:r>
    </w:p>
    <w:p w14:paraId="509CB9A8" w14:textId="77777777" w:rsidR="00D364D5" w:rsidRDefault="00681973">
      <w:pPr>
        <w:ind w:left="1928" w:right="1197"/>
      </w:pPr>
      <w:r>
        <w:t xml:space="preserve">*** </w:t>
      </w:r>
    </w:p>
    <w:p w14:paraId="230ED0FD" w14:textId="77777777" w:rsidR="00D364D5" w:rsidRDefault="00681973">
      <w:pPr>
        <w:ind w:left="1928" w:right="1192"/>
      </w:pPr>
      <w:r>
        <w:t xml:space="preserve">The Visitors* </w:t>
      </w:r>
    </w:p>
    <w:p w14:paraId="283FC6A5" w14:textId="77777777" w:rsidR="00D364D5" w:rsidRDefault="00681973">
      <w:pPr>
        <w:ind w:left="1928" w:right="1197"/>
      </w:pPr>
      <w:r>
        <w:t xml:space="preserve">*** </w:t>
      </w:r>
    </w:p>
    <w:p w14:paraId="716B6F49" w14:textId="77777777" w:rsidR="00D364D5" w:rsidRDefault="00681973">
      <w:pPr>
        <w:ind w:left="1928" w:right="1195"/>
      </w:pPr>
      <w:r>
        <w:t xml:space="preserve">The Warder’s Toast </w:t>
      </w:r>
    </w:p>
    <w:p w14:paraId="41994AB1" w14:textId="77777777" w:rsidR="00D364D5" w:rsidRDefault="00681973">
      <w:pPr>
        <w:spacing w:after="0" w:line="259" w:lineRule="auto"/>
        <w:ind w:left="790" w:firstLine="0"/>
      </w:pPr>
      <w:r>
        <w:t xml:space="preserve"> </w:t>
      </w:r>
    </w:p>
    <w:p w14:paraId="30D335DA" w14:textId="77777777" w:rsidR="00D364D5" w:rsidRDefault="00681973">
      <w:pPr>
        <w:pStyle w:val="Heading1"/>
        <w:ind w:left="-5"/>
      </w:pPr>
      <w:r>
        <w:t xml:space="preserve">* When applicable </w:t>
      </w:r>
    </w:p>
    <w:p w14:paraId="31C5C5F6" w14:textId="77777777" w:rsidR="00D364D5" w:rsidRDefault="00681973">
      <w:pPr>
        <w:spacing w:after="0" w:line="259" w:lineRule="auto"/>
        <w:ind w:left="4529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sectPr w:rsidR="00D364D5">
      <w:pgSz w:w="12240" w:h="15840"/>
      <w:pgMar w:top="802" w:right="2322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D5"/>
    <w:rsid w:val="0014178F"/>
    <w:rsid w:val="00491083"/>
    <w:rsid w:val="00681973"/>
    <w:rsid w:val="00A6318F"/>
    <w:rsid w:val="00AA43E3"/>
    <w:rsid w:val="00B910C8"/>
    <w:rsid w:val="00BD592B"/>
    <w:rsid w:val="00D0166C"/>
    <w:rsid w:val="00D24CEB"/>
    <w:rsid w:val="00D364D5"/>
    <w:rsid w:val="00E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C3C0"/>
  <w15:docId w15:val="{D65479B7-DB43-40B6-BA59-63BFAF07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731" w:hanging="10"/>
      <w:jc w:val="center"/>
    </w:pPr>
    <w:rPr>
      <w:rFonts w:ascii="Bookman Old Style" w:eastAsia="Bookman Old Style" w:hAnsi="Bookman Old Style" w:cs="Bookman Old Style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1" w:hanging="10"/>
      <w:outlineLvl w:val="0"/>
    </w:pPr>
    <w:rPr>
      <w:rFonts w:ascii="Bookman Old Style" w:eastAsia="Bookman Old Style" w:hAnsi="Bookman Old Style" w:cs="Bookman Old Style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Toast Lists for Website[14495]</vt:lpstr>
      <vt:lpstr>Microsoft Word - Toast Lists for Website[14495]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Toast Lists for Website[14495]</dc:title>
  <dc:subject/>
  <dc:creator>billd</dc:creator>
  <cp:keywords/>
  <cp:lastModifiedBy>Clive Blake</cp:lastModifiedBy>
  <cp:revision>2</cp:revision>
  <dcterms:created xsi:type="dcterms:W3CDTF">2023-07-06T12:33:00Z</dcterms:created>
  <dcterms:modified xsi:type="dcterms:W3CDTF">2023-07-06T12:33:00Z</dcterms:modified>
</cp:coreProperties>
</file>